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sz w:val="44"/>
          <w:szCs w:val="44"/>
        </w:rPr>
      </w:pPr>
      <w:r>
        <w:rPr>
          <w:rFonts w:hint="eastAsia" w:ascii="黑体" w:hAnsi="黑体" w:eastAsia="黑体"/>
          <w:sz w:val="24"/>
          <w:szCs w:val="24"/>
        </w:rPr>
        <w:t>（本承诺书按实考科数打印并签字相应份数，在进入每科考试的考场时上交1 份给监考人员）</w:t>
      </w:r>
    </w:p>
    <w:p>
      <w:pPr>
        <w:keepNext w:val="0"/>
        <w:keepLines w:val="0"/>
        <w:pageBreakBefore w:val="0"/>
        <w:widowControl w:val="0"/>
        <w:kinsoku/>
        <w:wordWrap/>
        <w:overflowPunct/>
        <w:topLinePunct w:val="0"/>
        <w:autoSpaceDE/>
        <w:autoSpaceDN/>
        <w:bidi w:val="0"/>
        <w:adjustRightInd/>
        <w:snapToGrid/>
        <w:spacing w:line="120" w:lineRule="exact"/>
        <w:ind w:left="0" w:leftChars="0" w:right="0" w:rightChars="0" w:firstLine="0" w:firstLineChars="0"/>
        <w:jc w:val="center"/>
        <w:textAlignment w:val="auto"/>
        <w:outlineLvl w:val="9"/>
        <w:rPr>
          <w:rFonts w:hint="eastAsia" w:ascii="黑体" w:hAnsi="黑体" w:eastAsia="黑体"/>
          <w:sz w:val="15"/>
          <w:szCs w:val="15"/>
        </w:rPr>
      </w:pPr>
    </w:p>
    <w:p>
      <w:pPr>
        <w:jc w:val="center"/>
        <w:rPr>
          <w:rFonts w:ascii="黑体" w:hAnsi="黑体" w:eastAsia="黑体"/>
          <w:b/>
          <w:bCs/>
          <w:sz w:val="36"/>
          <w:szCs w:val="36"/>
        </w:rPr>
      </w:pPr>
      <w:r>
        <w:rPr>
          <w:rFonts w:hint="eastAsia" w:ascii="黑体" w:hAnsi="黑体" w:eastAsia="黑体"/>
          <w:b/>
          <w:bCs/>
          <w:sz w:val="36"/>
          <w:szCs w:val="36"/>
        </w:rPr>
        <w:t>202</w:t>
      </w:r>
      <w:r>
        <w:rPr>
          <w:rFonts w:hint="eastAsia" w:ascii="黑体" w:hAnsi="黑体" w:eastAsia="黑体"/>
          <w:b/>
          <w:bCs/>
          <w:sz w:val="36"/>
          <w:szCs w:val="36"/>
          <w:lang w:val="en-US" w:eastAsia="zh-CN"/>
        </w:rPr>
        <w:t>2</w:t>
      </w:r>
      <w:r>
        <w:rPr>
          <w:rFonts w:hint="eastAsia" w:ascii="黑体" w:hAnsi="黑体" w:eastAsia="黑体"/>
          <w:b/>
          <w:bCs/>
          <w:sz w:val="36"/>
          <w:szCs w:val="36"/>
        </w:rPr>
        <w:t>年资产评估师职业资格</w:t>
      </w:r>
      <w:r>
        <w:rPr>
          <w:rFonts w:hint="eastAsia" w:ascii="黑体" w:hAnsi="黑体" w:eastAsia="黑体"/>
          <w:b/>
          <w:bCs/>
          <w:sz w:val="36"/>
          <w:szCs w:val="36"/>
          <w:lang w:eastAsia="zh-CN"/>
        </w:rPr>
        <w:t>全国统一</w:t>
      </w:r>
      <w:r>
        <w:rPr>
          <w:rFonts w:hint="eastAsia" w:ascii="黑体" w:hAnsi="黑体" w:eastAsia="黑体"/>
          <w:b/>
          <w:bCs/>
          <w:sz w:val="36"/>
          <w:szCs w:val="36"/>
        </w:rPr>
        <w:t>考试浙江考区（不含宁波）考生健康状况承诺书</w:t>
      </w:r>
      <w:bookmarkStart w:id="0" w:name="_GoBack"/>
      <w:bookmarkEnd w:id="0"/>
    </w:p>
    <w:p>
      <w:pPr>
        <w:keepNext w:val="0"/>
        <w:keepLines w:val="0"/>
        <w:pageBreakBefore w:val="0"/>
        <w:widowControl w:val="0"/>
        <w:kinsoku/>
        <w:wordWrap/>
        <w:overflowPunct/>
        <w:topLinePunct w:val="0"/>
        <w:autoSpaceDE/>
        <w:autoSpaceDN/>
        <w:bidi w:val="0"/>
        <w:adjustRightInd/>
        <w:snapToGrid/>
        <w:spacing w:line="120" w:lineRule="exact"/>
        <w:ind w:left="0" w:leftChars="0" w:right="0" w:rightChars="0" w:firstLine="0" w:firstLineChars="0"/>
        <w:jc w:val="center"/>
        <w:textAlignment w:val="auto"/>
        <w:outlineLvl w:val="9"/>
        <w:rPr>
          <w:rFonts w:ascii="仿宋" w:hAnsi="仿宋" w:eastAsia="仿宋"/>
          <w:sz w:val="18"/>
          <w:szCs w:val="18"/>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outlineLvl w:val="9"/>
        <w:rPr>
          <w:rFonts w:ascii="仿宋" w:hAnsi="仿宋" w:eastAsia="仿宋"/>
          <w:sz w:val="24"/>
          <w:szCs w:val="24"/>
        </w:rPr>
      </w:pPr>
      <w:r>
        <w:rPr>
          <w:rFonts w:hint="eastAsia" w:ascii="仿宋" w:hAnsi="仿宋" w:eastAsia="仿宋"/>
          <w:sz w:val="24"/>
          <w:szCs w:val="24"/>
          <w:lang w:val="en-US" w:eastAsia="zh-CN"/>
        </w:rPr>
        <w:t xml:space="preserve">    </w:t>
      </w:r>
      <w:r>
        <w:rPr>
          <w:rFonts w:hint="eastAsia" w:ascii="仿宋" w:hAnsi="仿宋" w:eastAsia="仿宋"/>
          <w:sz w:val="24"/>
          <w:szCs w:val="24"/>
        </w:rPr>
        <w:t>本人是参加202</w:t>
      </w:r>
      <w:r>
        <w:rPr>
          <w:rFonts w:hint="eastAsia" w:ascii="仿宋" w:hAnsi="仿宋" w:eastAsia="仿宋"/>
          <w:sz w:val="24"/>
          <w:szCs w:val="24"/>
          <w:lang w:val="en-US" w:eastAsia="zh-CN"/>
        </w:rPr>
        <w:t>2</w:t>
      </w:r>
      <w:r>
        <w:rPr>
          <w:rFonts w:hint="eastAsia" w:ascii="仿宋" w:hAnsi="仿宋" w:eastAsia="仿宋"/>
          <w:sz w:val="24"/>
          <w:szCs w:val="24"/>
        </w:rPr>
        <w:t>年资产评估师职业资格全国统一考试浙江考区（不含宁波）的考生，愿意遵守浙江省资产评估协会和考试期间当地疫情防控的全部规定，秉承对自己和他人负责的原则，承担疫情防控社会责任，郑重作出以下承诺：</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lang w:val="en-US" w:eastAsia="zh-CN"/>
        </w:rPr>
        <w:t xml:space="preserve">    </w:t>
      </w:r>
      <w:r>
        <w:rPr>
          <w:rFonts w:hint="eastAsia" w:ascii="仿宋" w:hAnsi="仿宋" w:eastAsia="仿宋"/>
          <w:sz w:val="24"/>
        </w:rPr>
        <w:t>一、本人已申领并取得“浙江健康码”（以下简称“健康码”）绿码和“通信大数据行程卡”</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rPr>
        <w:t>（以下简称“行程卡”）绿码，体温低于37.3℃，健康状况正常，已提供本人当天实际参加首科</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rPr>
        <w:t>考试前48 小时内核酸检测阴性证明。</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lang w:val="en-US" w:eastAsia="zh-CN"/>
        </w:rPr>
        <w:t xml:space="preserve">    </w:t>
      </w:r>
      <w:r>
        <w:rPr>
          <w:rFonts w:hint="eastAsia" w:ascii="仿宋" w:hAnsi="仿宋" w:eastAsia="仿宋"/>
          <w:sz w:val="24"/>
        </w:rPr>
        <w:t>二、本人不存在以下情形之一：考试当天“健康码”或“行程卡”非绿码；无法提供本人当</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rPr>
        <w:t>天实际参加首科考试前48 小时内核酸检测阴性证明；根据我省疫情防控管理政策，未完成健康</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rPr>
        <w:t>管制措施，集中隔离医学观察、居家隔离医学观察、居家健康观察和日常健康监测期未满者；仍</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rPr>
        <w:t>在隔离治疗中或处于出院后健康随访期的新冠肺炎确诊病例、疑似病例、无症状感染者；考试当</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rPr>
        <w:t>天处于风险区，被采取封控、管控措施者；体温高于37.3℃且无法排除新冠肺炎风险的人员；不能出示“健康码”或“行程卡”、不配合入口检测、不服从防疫管理以及经现场防疫人员判断须转送至定点医疗机构排查等情形的人员。</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lang w:val="en-US" w:eastAsia="zh-CN"/>
        </w:rPr>
        <w:t xml:space="preserve">    </w:t>
      </w:r>
      <w:r>
        <w:rPr>
          <w:rFonts w:hint="eastAsia" w:ascii="仿宋" w:hAnsi="仿宋" w:eastAsia="仿宋"/>
          <w:sz w:val="24"/>
        </w:rPr>
        <w:t>三、若存在第二条以外的其他特殊情况，本人承诺在考试当天提供考试地卫生健康部门、疫</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outlineLvl w:val="9"/>
        <w:rPr>
          <w:rFonts w:hint="eastAsia" w:ascii="仿宋" w:hAnsi="仿宋" w:eastAsia="仿宋"/>
          <w:sz w:val="24"/>
        </w:rPr>
      </w:pPr>
      <w:r>
        <w:rPr>
          <w:rFonts w:hint="eastAsia" w:ascii="仿宋" w:hAnsi="仿宋" w:eastAsia="仿宋"/>
          <w:sz w:val="24"/>
        </w:rPr>
        <w:t>情防控部门（机构）或社区卫生服务中心出具可参加考试的书面证明（加盖公章）。</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szCs w:val="24"/>
          <w:lang w:val="en-US" w:eastAsia="zh-CN"/>
        </w:rPr>
        <w:t xml:space="preserve">    </w:t>
      </w:r>
      <w:r>
        <w:rPr>
          <w:rFonts w:hint="eastAsia" w:ascii="仿宋" w:hAnsi="仿宋" w:eastAsia="仿宋"/>
          <w:sz w:val="24"/>
          <w:szCs w:val="24"/>
          <w:lang w:eastAsia="zh-CN"/>
        </w:rPr>
        <w:t>四</w:t>
      </w:r>
      <w:r>
        <w:rPr>
          <w:rFonts w:hint="eastAsia" w:ascii="仿宋" w:hAnsi="仿宋" w:eastAsia="仿宋"/>
          <w:sz w:val="24"/>
          <w:szCs w:val="24"/>
        </w:rPr>
        <w:t>、本人已详尽阅读《202</w:t>
      </w:r>
      <w:r>
        <w:rPr>
          <w:rFonts w:hint="eastAsia" w:ascii="仿宋" w:hAnsi="仿宋" w:eastAsia="仿宋"/>
          <w:sz w:val="24"/>
          <w:szCs w:val="24"/>
          <w:lang w:val="en-US" w:eastAsia="zh-CN"/>
        </w:rPr>
        <w:t>2</w:t>
      </w:r>
      <w:r>
        <w:rPr>
          <w:rFonts w:hint="eastAsia" w:ascii="仿宋" w:hAnsi="仿宋" w:eastAsia="仿宋"/>
          <w:sz w:val="24"/>
          <w:szCs w:val="24"/>
        </w:rPr>
        <w:t>年资产评估师职业资格</w:t>
      </w:r>
      <w:r>
        <w:rPr>
          <w:rFonts w:hint="eastAsia" w:ascii="仿宋" w:hAnsi="仿宋" w:eastAsia="仿宋"/>
          <w:sz w:val="24"/>
          <w:szCs w:val="24"/>
          <w:lang w:eastAsia="zh-CN"/>
        </w:rPr>
        <w:t>全国统一</w:t>
      </w:r>
      <w:r>
        <w:rPr>
          <w:rFonts w:hint="eastAsia" w:ascii="仿宋" w:hAnsi="仿宋" w:eastAsia="仿宋"/>
          <w:sz w:val="24"/>
          <w:szCs w:val="24"/>
        </w:rPr>
        <w:t>考试浙江考区（不含宁波）考生须知》，</w:t>
      </w:r>
      <w:r>
        <w:rPr>
          <w:rFonts w:hint="eastAsia" w:ascii="仿宋" w:hAnsi="仿宋" w:eastAsia="仿宋"/>
          <w:sz w:val="24"/>
        </w:rPr>
        <w:t>知晓本人健康状况证明义务及考试防疫要求。如在后续考试中有前述三项中任何一项不符的情形之一的，本人将及时在考前向相关管理机构报告，自觉配合采取隔离或其他防疫措施，并根据规定自愿放弃参加考试。</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lang w:val="en-US" w:eastAsia="zh-CN"/>
        </w:rPr>
        <w:t xml:space="preserve">    </w:t>
      </w:r>
      <w:r>
        <w:rPr>
          <w:rFonts w:hint="eastAsia" w:ascii="仿宋" w:hAnsi="仿宋" w:eastAsia="仿宋"/>
          <w:sz w:val="24"/>
        </w:rPr>
        <w:t>五、考试当天自行做好防护工作，全程佩带防护口罩。提前抵达考点，配合查验健康码、行</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rPr>
        <w:t>程卡、核酸证明、测量体温等，严格遵守考场守则及疫情防控相关要求，考试交卷后立即离场，</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rPr>
        <w:t>不扎堆、不聚集。</w:t>
      </w:r>
    </w:p>
    <w:p>
      <w:pPr>
        <w:keepNext w:val="0"/>
        <w:keepLines w:val="0"/>
        <w:pageBreakBefore w:val="0"/>
        <w:widowControl w:val="0"/>
        <w:kinsoku/>
        <w:wordWrap/>
        <w:overflowPunct/>
        <w:topLinePunct w:val="0"/>
        <w:autoSpaceDE/>
        <w:autoSpaceDN/>
        <w:bidi w:val="0"/>
        <w:adjustRightInd/>
        <w:snapToGrid/>
        <w:spacing w:beforeLines="0" w:afterLines="0" w:line="440" w:lineRule="exact"/>
        <w:ind w:left="0" w:leftChars="0" w:right="0" w:rightChars="0" w:firstLine="0" w:firstLineChars="0"/>
        <w:jc w:val="left"/>
        <w:textAlignment w:val="auto"/>
        <w:outlineLvl w:val="9"/>
        <w:rPr>
          <w:rFonts w:hint="eastAsia" w:ascii="仿宋" w:hAnsi="仿宋" w:eastAsia="仿宋"/>
          <w:sz w:val="24"/>
        </w:rPr>
      </w:pPr>
      <w:r>
        <w:rPr>
          <w:rFonts w:hint="eastAsia" w:ascii="仿宋" w:hAnsi="仿宋" w:eastAsia="仿宋"/>
          <w:sz w:val="24"/>
          <w:lang w:val="en-US" w:eastAsia="zh-CN"/>
        </w:rPr>
        <w:t xml:space="preserve">    </w:t>
      </w:r>
      <w:r>
        <w:rPr>
          <w:rFonts w:hint="eastAsia" w:ascii="仿宋" w:hAnsi="仿宋" w:eastAsia="仿宋"/>
          <w:sz w:val="24"/>
        </w:rPr>
        <w:t>六、本人郑重承诺：本人符合参加考试全部条件，已阅读并同意上述内容，如有瞒报、谎报</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outlineLvl w:val="9"/>
        <w:rPr>
          <w:rFonts w:ascii="仿宋" w:hAnsi="仿宋" w:eastAsia="仿宋"/>
          <w:sz w:val="24"/>
          <w:szCs w:val="24"/>
        </w:rPr>
      </w:pPr>
      <w:r>
        <w:rPr>
          <w:rFonts w:hint="eastAsia" w:ascii="仿宋" w:hAnsi="仿宋" w:eastAsia="仿宋"/>
          <w:sz w:val="24"/>
        </w:rPr>
        <w:t>个人健康状况等不实承诺的，本人愿承担相应法律责任。</w:t>
      </w:r>
    </w:p>
    <w:p>
      <w:pPr>
        <w:spacing w:line="360" w:lineRule="auto"/>
        <w:rPr>
          <w:rFonts w:hint="eastAsia" w:ascii="仿宋" w:hAnsi="仿宋" w:eastAsia="仿宋"/>
          <w:sz w:val="24"/>
          <w:szCs w:val="24"/>
        </w:rPr>
      </w:pPr>
    </w:p>
    <w:p>
      <w:pPr>
        <w:spacing w:line="360" w:lineRule="auto"/>
        <w:rPr>
          <w:rFonts w:ascii="仿宋" w:hAnsi="仿宋" w:eastAsia="仿宋"/>
          <w:sz w:val="24"/>
          <w:szCs w:val="24"/>
        </w:rPr>
      </w:pPr>
      <w:r>
        <w:rPr>
          <w:rFonts w:hint="eastAsia" w:ascii="仿宋" w:hAnsi="仿宋" w:eastAsia="仿宋"/>
          <w:sz w:val="24"/>
          <w:szCs w:val="24"/>
        </w:rPr>
        <w:t xml:space="preserve">承诺人签字（正楷）：           </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  手机号：            </w:t>
      </w:r>
    </w:p>
    <w:p>
      <w:pPr>
        <w:spacing w:line="360" w:lineRule="auto"/>
        <w:rPr>
          <w:rFonts w:ascii="仿宋" w:hAnsi="仿宋" w:eastAsia="仿宋"/>
          <w:sz w:val="24"/>
          <w:szCs w:val="24"/>
        </w:rPr>
      </w:pPr>
      <w:r>
        <w:rPr>
          <w:rFonts w:hint="eastAsia" w:ascii="仿宋" w:hAnsi="仿宋" w:eastAsia="仿宋"/>
          <w:sz w:val="24"/>
          <w:szCs w:val="24"/>
        </w:rPr>
        <w:t xml:space="preserve">有效身份证件号：                 </w:t>
      </w:r>
      <w:r>
        <w:rPr>
          <w:rFonts w:hint="eastAsia" w:ascii="仿宋" w:hAnsi="仿宋" w:eastAsia="仿宋"/>
          <w:sz w:val="24"/>
          <w:szCs w:val="24"/>
          <w:lang w:val="en-US" w:eastAsia="zh-CN"/>
        </w:rPr>
        <w:t xml:space="preserve">      </w:t>
      </w:r>
      <w:r>
        <w:rPr>
          <w:rFonts w:hint="eastAsia" w:ascii="仿宋" w:hAnsi="仿宋" w:eastAsia="仿宋"/>
          <w:sz w:val="24"/>
          <w:szCs w:val="24"/>
        </w:rPr>
        <w:t>日期：202</w:t>
      </w:r>
      <w:r>
        <w:rPr>
          <w:rFonts w:hint="eastAsia" w:ascii="仿宋" w:hAnsi="仿宋" w:eastAsia="仿宋"/>
          <w:sz w:val="24"/>
          <w:szCs w:val="24"/>
          <w:lang w:val="en-US" w:eastAsia="zh-CN"/>
        </w:rPr>
        <w:t>2</w:t>
      </w:r>
      <w:r>
        <w:rPr>
          <w:rFonts w:hint="eastAsia" w:ascii="仿宋" w:hAnsi="仿宋" w:eastAsia="仿宋"/>
          <w:sz w:val="24"/>
          <w:szCs w:val="24"/>
        </w:rPr>
        <w:t>年  月   日</w:t>
      </w:r>
    </w:p>
    <w:sectPr>
      <w:footerReference r:id="rId3" w:type="default"/>
      <w:pgSz w:w="11906" w:h="16838"/>
      <w:pgMar w:top="1191" w:right="964" w:bottom="1191" w:left="964"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方正书宋_GBK">
    <w:altName w:val="Arial Unicode MS"/>
    <w:panose1 w:val="02000000000000000000"/>
    <w:charset w:val="86"/>
    <w:family w:val="auto"/>
    <w:pitch w:val="default"/>
    <w:sig w:usb0="00000000" w:usb1="0000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方正仿宋_GBK">
    <w:altName w:val="Arial Unicode MS"/>
    <w:panose1 w:val="02000000000000000000"/>
    <w:charset w:val="86"/>
    <w:family w:val="auto"/>
    <w:pitch w:val="default"/>
    <w:sig w:usb0="00000000" w:usb1="00000000" w:usb2="00000000" w:usb3="00000000" w:csb0="00040000" w:csb1="00000000"/>
  </w:font>
  <w:font w:name="Arial">
    <w:panose1 w:val="020B0604020202020204"/>
    <w:charset w:val="00"/>
    <w:family w:val="auto"/>
    <w:pitch w:val="default"/>
    <w:sig w:usb0="E0002AFF" w:usb1="C0007843" w:usb2="00000009" w:usb3="00000000" w:csb0="400001FF" w:csb1="FFFF0000"/>
  </w:font>
  <w:font w:name="方正宋体S-超大字符集">
    <w:altName w:val="宋体"/>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p>
  <w:p>
    <w:pPr>
      <w:jc w:val="cen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21A"/>
    <w:rsid w:val="000747F9"/>
    <w:rsid w:val="001B2D10"/>
    <w:rsid w:val="00226E70"/>
    <w:rsid w:val="002A1C85"/>
    <w:rsid w:val="00373D26"/>
    <w:rsid w:val="0040549A"/>
    <w:rsid w:val="0041273C"/>
    <w:rsid w:val="0046571D"/>
    <w:rsid w:val="005D16A7"/>
    <w:rsid w:val="0065596A"/>
    <w:rsid w:val="00737F6E"/>
    <w:rsid w:val="008301B9"/>
    <w:rsid w:val="009C6F20"/>
    <w:rsid w:val="00FE4084"/>
    <w:rsid w:val="064729DC"/>
    <w:rsid w:val="07684516"/>
    <w:rsid w:val="0C204C35"/>
    <w:rsid w:val="0D0C3CEA"/>
    <w:rsid w:val="0FF143F9"/>
    <w:rsid w:val="13A86D8B"/>
    <w:rsid w:val="16B7674F"/>
    <w:rsid w:val="1B816921"/>
    <w:rsid w:val="1EF365EA"/>
    <w:rsid w:val="238E1708"/>
    <w:rsid w:val="2A3861D0"/>
    <w:rsid w:val="2BF83E3F"/>
    <w:rsid w:val="2E261A24"/>
    <w:rsid w:val="311E1EFA"/>
    <w:rsid w:val="32AF6121"/>
    <w:rsid w:val="32E50D6E"/>
    <w:rsid w:val="51421504"/>
    <w:rsid w:val="51AE161C"/>
    <w:rsid w:val="58FFA5B2"/>
    <w:rsid w:val="60AC3370"/>
    <w:rsid w:val="61127411"/>
    <w:rsid w:val="64A92A8D"/>
    <w:rsid w:val="6DF50D1E"/>
    <w:rsid w:val="6FBC49FF"/>
    <w:rsid w:val="704D27C3"/>
    <w:rsid w:val="71F47D95"/>
    <w:rsid w:val="729005DE"/>
    <w:rsid w:val="76FEE043"/>
    <w:rsid w:val="77B3FC69"/>
    <w:rsid w:val="797846B9"/>
    <w:rsid w:val="7BF637D9"/>
    <w:rsid w:val="91FBE26E"/>
    <w:rsid w:val="C7B546BE"/>
    <w:rsid w:val="EE37701E"/>
    <w:rsid w:val="F75BAFF8"/>
    <w:rsid w:val="FFFD283E"/>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link w:val="9"/>
    <w:unhideWhenUsed/>
    <w:qFormat/>
    <w:uiPriority w:val="99"/>
    <w:pPr>
      <w:jc w:val="left"/>
    </w:pPr>
  </w:style>
  <w:style w:type="paragraph" w:styleId="3">
    <w:name w:val="Balloon Text"/>
    <w:basedOn w:val="1"/>
    <w:link w:val="10"/>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annotation reference"/>
    <w:basedOn w:val="6"/>
    <w:unhideWhenUsed/>
    <w:qFormat/>
    <w:uiPriority w:val="99"/>
    <w:rPr>
      <w:sz w:val="21"/>
      <w:szCs w:val="21"/>
    </w:rPr>
  </w:style>
  <w:style w:type="character" w:customStyle="1" w:styleId="9">
    <w:name w:val="批注文字 Char"/>
    <w:basedOn w:val="6"/>
    <w:link w:val="2"/>
    <w:semiHidden/>
    <w:qFormat/>
    <w:uiPriority w:val="99"/>
  </w:style>
  <w:style w:type="character" w:customStyle="1" w:styleId="10">
    <w:name w:val="批注框文本 Char"/>
    <w:basedOn w:val="6"/>
    <w:link w:val="3"/>
    <w:semiHidden/>
    <w:qFormat/>
    <w:uiPriority w:val="99"/>
    <w:rPr>
      <w:sz w:val="18"/>
      <w:szCs w:val="18"/>
    </w:rPr>
  </w:style>
  <w:style w:type="character" w:customStyle="1" w:styleId="11">
    <w:name w:val="页眉 Char"/>
    <w:basedOn w:val="6"/>
    <w:link w:val="5"/>
    <w:qFormat/>
    <w:uiPriority w:val="99"/>
    <w:rPr>
      <w:sz w:val="18"/>
      <w:szCs w:val="18"/>
    </w:rPr>
  </w:style>
  <w:style w:type="character" w:customStyle="1" w:styleId="12">
    <w:name w:val="页脚 Char"/>
    <w:basedOn w:val="6"/>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1</Pages>
  <Words>143</Words>
  <Characters>821</Characters>
  <Lines>6</Lines>
  <Paragraphs>1</Paragraphs>
  <TotalTime>0</TotalTime>
  <ScaleCrop>false</ScaleCrop>
  <LinksUpToDate>false</LinksUpToDate>
  <CharactersWithSpaces>963</CharactersWithSpaces>
  <Application>WPS Office_10.8.0.5562_F1E327BC-269C-435d-A152-05C5408002CA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2021-09-10T16:19:00Z</dcterms:created>
  <dc:creator>蒋圣华</dc:creator>
  <cp:lastModifiedBy>Administrator</cp:lastModifiedBy>
  <cp:lastPrinted>2020-09-07T18:03:00Z</cp:lastPrinted>
  <dcterms:modified xsi:type="dcterms:W3CDTF">2022-09-07T02:17:42Z</dcterms:modified>
  <dc:title>（本承诺书按实考科数打印并签字相应份数，在进入每科考试的考场时上交1 份给监考人员）</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2052-10.8.0.5562</vt:lpwstr>
  </property>
  <property fmtid="{D5CDD505-2E9C-101B-9397-08002B2CF9AE}" pid="3" name="ICV">
    <vt:lpwstr>711D18077B12489A905754AA4EF57A30</vt:lpwstr>
  </property>
</Properties>
</file>